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 июля 1911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лукавый ангел Оли,
          <w:br/>
          Стань серьезней, стань умней!
          <w:br/>
          Пусть Амур девичьей воли,
          <w:br/>
          Кроткий, скромный и неслышный,
          <w:br/>
          Отойдет; а Гименей
          <w:br/>
          Выйдет, радостный и пышный,
          <w:br/>
          С ним дары: цветущий хмель
          <w:br/>
          Да колечко золотое,
          <w:br/>
          Выезд, дом и всё такое,
          <w:br/>
          И в грядущем колыбель.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2022-03-21T08:09:09+03:00</dcterms:created>
  <dcterms:modified xsi:type="dcterms:W3CDTF">2022-03-21T08:09:09+03:00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