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1867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ночном саду под гроздью зреющего манго
          <w:br/>
          Максимильян танцует то, что станет танго.
          <w:br/>
          Тень воз — вращается подобьем бумеранга,
          <w:br/>
          температура, как под мышкой, тридцать шесть.
          <w:br/>
          <w:br/>
          Мелькает белая жилетная подкладка.
          <w:br/>
          Мулатка тает от любви, как шоколадка,
          <w:br/>
          в мужском объятии посапывая сладко.
          <w:br/>
          Где надо — гладко, где надо — шерсть.
          <w:br/>
          <w:br/>
          В ночной тиши под сенью девственного леса
          <w:br/>
          Хуарец, действуя как двигатель прогресса,
          <w:br/>
          забывшим начисто, как выглядят два песо,
          <w:br/>
          пеонам новые винтовки выдает.
          <w:br/>
          <w:br/>
          Затворы клацают; в расчерченной на клетки
          <w:br/>
          Хуарец ведомости делает отметки.
          <w:br/>
          И попугай весьма тропической расцветки
          <w:br/>
          сидит на ветке и так поет:
          <w:br/>
          <w:br/>
          Презренье к ближнему у нюхающих розы
          <w:br/>
          пускай не лучше, но честней гражданской позы.
          <w:br/>
          И то, и это порождает кровь и слезы.
          <w:br/>
          Тем паче в тропиках у нас, где смерть, увы,
          <w:br/>
          <w:br/>
          распространяется, как мухами — зараза,
          <w:br/>
          иль как в кафе удачно брошенная фраза,
          <w:br/>
          и где у черепа в кустах всегда три глаза,
          <w:br/>
          и в каждом — пышный пучок травы.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2022-03-17T21:40:20+03:00</dcterms:created>
  <dcterms:modified xsi:type="dcterms:W3CDTF">2022-03-17T21:40:20+03:00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