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 Февраля 1915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Девятьсот пятнадцатого года
          <w:br/>
          Восемнадцатого февраля
          <w:br/>
          Днем была пригожая погода,
          <w:br/>
          К вечеру овьюжилась земля.
          <w:br/>
          Я сидел в ликеровой истоме,
          <w:br/>
          И была истома так пошла…
          <w:br/>
          Ты вошла, как женщина, в мой номер,
          <w:br/>
          Как виденье, в душу мне вошла…
          <w:br/>
          Тихий стук, и вот — я знаю, знаю,
          <w:br/>
          Кто войдет! — входи же поскорей!
          <w:br/>
          Жду, зову, люблю и принимаю!
          <w:br/>
          О, мечта в раскрытии дверей!..
          <w:br/>
          О, Любовь! Тебе моя свобода
          <w:br/>
          И тебе величье короля
          <w:br/>
          С восемнадцатого февраля
          <w:br/>
          Девятьсот пятнадцатого года!..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2022-03-22T09:17:03+03:00</dcterms:created>
  <dcterms:modified xsi:type="dcterms:W3CDTF">2022-03-22T09:17:03+03:00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