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 июня 1935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 ли праздник мой, малиновый иль серый,
          <w:br/>
          Но все мне кажется, что розы на окне,
          <w:br/>
          И не признательность, а чувство полной меры
          <w:br/>
          Бывает в этот день всегда присуще мне.
          <w:br/>
          А если я не прав, тогда скажи - на что же
          <w:br/>
          Мне тишина травы и дружба рощ моих,
          <w:br/>
          И стрелы птичьих крыл, и плеск ручьев, похожий
          <w:br/>
          На объяснение в любви глухонемых?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2021-11-11T06:28:41+03:00</dcterms:created>
  <dcterms:modified xsi:type="dcterms:W3CDTF">2021-11-11T06:28:41+03:00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