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Decadence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говорят, бои, гроза…
          <w:br/>
           А в Риме сумеречном, тонко
          <w:br/>
           подкрасив грустные глаза,
          <w:br/>
           стихи расплескиваю звонко.
          <w:br/>
          <w:br/>
          Но завтра… Сердца стебелек
          <w:br/>
           я обнажу, из нежной раны
          <w:br/>
           в воде надушенной дымок
          <w:br/>
           возникнет матово-румяный…
          <w:br/>
           ________________
          <w:br/>
           Decadence — Упадок (фр.).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2022-04-22T19:40:40+03:00</dcterms:created>
  <dcterms:modified xsi:type="dcterms:W3CDTF">2022-04-22T19:40:40+03:00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