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Encyclica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день, когда господней правды молот
          <w:br/>
          Громил, дробил ветхозаветный храм,
          <w:br/>
          И, собственным мечом своим заколот,
          <w:br/>
          В нем издыхал первосвященник сам.
          <w:br/>
          <w:br/>
          Еще страшней, еще неумолимей
          <w:br/>
          И в наши дни - дни божьего суда -
          <w:br/>
          Свершится казнь в отступническом Риме
          <w:br/>
          Над лженаместником Христа.
          <w:br/>
          <w:br/>
          Столетья шли, ему прощалось много,
          <w:br/>
          Кривые толки, темные дела,
          <w:br/>
          Но не простится правдой бога
          <w:br/>
          Его последняя хула...
          <w:br/>
          <w:br/>
          Не от меча погибнет он земного,
          <w:br/>
          Мечом земным владевший столько лет,-
          <w:br/>
          Его погубит роковое слово:
          <w:br/>
          "Свобода совести есть бред!"
          <w:br/>
          <w:br/>
          * Энциклика (лат.), то есть папское
          <w:br/>
          послание.- 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2021-11-10T18:11:08+03:00</dcterms:created>
  <dcterms:modified xsi:type="dcterms:W3CDTF">2021-11-10T18:11:08+03:00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