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Memento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(Vevey 1859 — Geneve 18601)
          <w:br/>
          <w:br/>
          Ее последние я помню взоры
          <w:br/>
          На этот край — на озеро и горы,
          <w:br/>
          В роскошной славе западных лучей,—
          <w:br/>
          Как сквозь туман болезни многотрудной,
          <w:br/>
          Она порой ловила призрак чудный,
          <w:br/>
          Весь этот мир был так сочувствен ей...
          <w:br/>
          <w:br/>
          Как эти горы, волны и светила
          <w:br/>
          И в смутных очерках она любила
          <w:br/>
          Своею чуткой, любящей душой —
          <w:br/>
          И под грозой, уж близкой, разрушенья
          <w:br/>
          Какие в ней бывали умиленья
          <w:br/>
          Пред этой жизнью вечно молодой...
          <w:br/>
          Светились Альпы, озеро дышало —
          <w:br/>
          И тут же нам, сквозь слез, понятно стало,
          <w:br/>
          Что чья душа так царственно светла,
          <w:br/>
          Кто до конца сберег ее живую —
          <w:br/>
          И в страшную минуту роковую
          <w:br/>
          Все той же будет, чем была...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2021-11-10T18:41:46+03:00</dcterms:created>
  <dcterms:modified xsi:type="dcterms:W3CDTF">2021-11-10T18:41:46+03:00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