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если в ад я попаду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если в ад я попаду,
          <w:br/>
           Есть наказание в аду
          <w:br/>
           И для меня: не лед, не пламя!
          <w:br/>
           Мгновенья те, когда я мог
          <w:br/>
           Рискнуть, но стыл и тер висок,
          <w:br/>
           Опять пройдут перед глазами.
          <w:br/>
          <w:br/>
          Все счастье, сколько упустил,
          <w:br/>
           В саду, в лесу и у перил,
          <w:br/>
           В пути, в гостях и темном море…
          <w:br/>
           Есть казнь в аду таким, как я:
          <w:br/>
           То рай прошедшего житья.
          <w:br/>
           Тоска о смертном недоборе.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2022-04-22T08:42:22+03:00</dcterms:created>
  <dcterms:modified xsi:type="dcterms:W3CDTF">2022-04-22T08:42:22+03:00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