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кто он, француз, германец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кто он?— Француз, германец,
          <w:br/>
           Франт, философ, скряга, мот,
          <w:br/>
           То шалив, как ярый кот,
          <w:br/>
           То труслив, как робкий заяц;
          <w:br/>
           То является томим
          <w:br/>
           Чувством горестно-унылым —
          <w:br/>
           То бароном легкокрылым,
          <w:br/>
           То маркизом пудовым.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2022-04-21T23:46:26+03:00</dcterms:created>
  <dcterms:modified xsi:type="dcterms:W3CDTF">2022-04-21T23:46:26+03:00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