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А.К. Толстой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Кн. Л.М. Ухтомской
          <w:br/>
          <w:br/>
          Граф Алексей Толстой, чье имя
          <w:br/>
          Звучит мне юностью моей
          <w:br/>
          И новгородскими сырыми
          <w:br/>
          Лесами в густоте ветвей;
          <w:br/>
          Чей чудный стих вешне-березов
          <w:br/>
          И упоенно-соловьист,
          <w:br/>
          И тихий запад бледно-розов;
          <w:br/>
          И вечер благостно росист;
          <w:br/>
          Он, чьи припевы удалые —
          <w:br/>
          Любви и жизни торжество;
          <w:br/>
          Чья так пленительна Мария
          <w:br/>
          И звонко-майно «Сватовство»;
          <w:br/>
          Он, чье лицо так благородно,
          <w:br/>
          Красиво, ясно и светло;
          <w:br/>
          Чье творчество так плодородно
          <w:br/>
          И так роскошно расцвело.
          <w:br/>
          Ему слагаю, благодарный,
          <w:br/>
          Восторженные двадцать строк:
          <w:br/>
          Его напев великодарный —
          <w:br/>
          Расцвета моего залог!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2022-03-21T15:01:29+03:00</dcterms:created>
  <dcterms:modified xsi:type="dcterms:W3CDTF">2022-03-21T15:01:29+03:00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