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А.М. Поццо (Я слышал те медлительные зовы)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слышал те медлительные зовы…
          <w:br/>
          И — Ты…
          <w:br/>
          И вот зовут… Ждет, Кто-то, Бирюзовый,
          <w:br/>
          У роковой черты.
          <w:br/>
          И там — в окне — прорезались Вогезы.
          <w:br/>
          И там — в окне —
          <w:br/>
          Отчетливо грохочут митральезы…
          <w:br/>
          Пора — тебе и мне!
          <w:br/>
          И я стою, шепча слова молитвы…
          <w:br/>
          Судьба — веди!
          <w:br/>
          Ты — в грохоты неумолимой битвы,
          <w:br/>
          О Господи, сойди!
          <w:br/>
          Свод неба тот же — бледно-бирюзовый…
          <w:br/>
          И там набат!
          <w:br/>
          Идет — туда: в молитвы, в зори, в зовы,
          <w:br/>
          В грома, в рои гранат.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2022-03-18T08:53:25+03:00</dcterms:created>
  <dcterms:modified xsi:type="dcterms:W3CDTF">2022-03-18T08:53:25+03:00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