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Август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и праведный и лукавый,
          <w:br/>
          И всех месяцев он страшней:
          <w:br/>
          В каждом Августе, Боже правый,
          <w:br/>
          Столько праздников и смертей.
          <w:br/>
          <w:br/>
          Разрешенье вина и елея…
          <w:br/>
          Спас, Успение… Звездный свод!..
          <w:br/>
          Вниз уходит, как та аллея,
          <w:br/>
          Где остаток зари алеет,
          <w:br/>
          В беспредельный туман и лед
          <w:br/>
          Вверх, как лестница, он ведет.
          <w:br/>
          <w:br/>
          Притворялся лесом волшебным,
          <w:br/>
          Но своих он лишился чар.
          <w:br/>
          Был надежды «напитком целебным»
          <w:br/>
          В тишине заполярных нар…
          <w:br/>
          <w:br/>
          А теперь! Ты, новое горе,
          <w:br/>
          Душишь грудь мою, как удав…
          <w:br/>
          И грохочет Черное Море,
          <w:br/>
          Изголовье мое разыскав.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2022-03-18T04:39:32+03:00</dcterms:created>
  <dcterms:modified xsi:type="dcterms:W3CDTF">2022-03-18T04:39:32+03:00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