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горят лучи под сводами дорог,
          <w:br/>
          Но там, между ветвей, все глуше и немее:
          <w:br/>
          Так улыбается бледнеющий игрок,
          <w:br/>
          Ударов жребия считать уже не смея.
          <w:br/>
          <w:br/>
          Уж день за шторами. С туманом по земле
          <w:br/>
          Влекутся медленно унылые призывы...
          <w:br/>
          А с ним всё душный пир, дробится в хрустале
          <w:br/>
          Еще вчерашний блеск, и только астры живы...
          <w:br/>
          <w:br/>
          Иль это - шествие белеет сквозь листы?
          <w:br/>
          И там огни дрожат под матовой короной,
          <w:br/>
          Дрожат и говорят: "А ты? Когда же ты?"-
          <w:br/>
          На медном языке истомы похоронной...
          <w:br/>
          <w:br/>
          Игру ли кончили, гробница ль уплыла,
          <w:br/>
          Но проясняются на сердце впечатленья;
          <w:br/>
          О, как я понял вас: и вкрадчивость тепла,
          <w:br/>
          И роскошь цветников, где проступает тленье...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2021-11-10T14:13:06+03:00</dcterms:created>
  <dcterms:modified xsi:type="dcterms:W3CDTF">2021-11-10T14:13:06+03:00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