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Август — астры,
          <w:br/>
          Август — звезды,
          <w:br/>
          Август — грозди
          <w:br/>
          Винограда и рябины
          <w:br/>
          Ржавой — август!
          <w:br/>
          <w:br/>
          Полновесным, благосклонным
          <w:br/>
          Яблоком своим имперским,
          <w:br/>
          Как дитя, играешь, август.
          <w:br/>
          Как ладонью, гладишь сердце
          <w:br/>
          Именем своим имперским:
          <w:br/>
          Август! — Сердце!
          <w:br/>
          <w:br/>
          Месяц поздних поцелуев,
          <w:br/>
          Поздних роз и молний поздних!
          <w:br/>
          Ливней звёздных —
          <w:br/>
          Август! — Месяц
          <w:br/>
          Ливней звёздных!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2022-03-17T22:49:06+03:00</dcterms:created>
  <dcterms:modified xsi:type="dcterms:W3CDTF">2022-03-17T22:49:06+03:00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