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Авроре Шернваль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Выдь, дохни нам упоеньем,
          <w:br/>
          Соименница зари;
          <w:br/>
          Всех румяным появленьем
          <w:br/>
          Оживи и озари!
          <w:br/>
          Пылкий юноша не сводит
          <w:br/>
          Взоров с милой и порой
          <w:br/>
          Мыслит с тихою тоской:
          <w:br/>
          "Для кого она выводит
          <w:br/>
          Солнце счастья за собой?"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2021-11-11T04:03:06+03:00</dcterms:created>
  <dcterms:modified xsi:type="dcterms:W3CDTF">2021-11-11T04:03:06+03:00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