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Автомобиль в горах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Сонет</em>
          <w:br/>
          <w:br/>
          Как сон, летит дорога, и ребром
          <w:br/>
           встаёт луна за горною вершиной.
          <w:br/>
           С моею чёрной гоночной машиной
          <w:br/>
           сравню — на волю вырвавшийся гром!
          <w:br/>
          <w:br/>
          Все хочется,- пока под тем бугром
          <w:br/>
           не стала плоть личинкою мушиной,-
          <w:br/>
           слыхать, как прах под бешеною шиной
          <w:br/>
           рыдающим исходит серебром…
          <w:br/>
          <w:br/>
          Сжимая руль наклонный и упругий,
          <w:br/>
           куда лечу? У альповой лачуги —
          <w:br/>
           почудится отеческий очаг;
          <w:br/>
          <w:br/>
          и в путь обратный,- вдавливая конус
          <w:br/>
           подошвою и боковой рычаг
          <w:br/>
           переставляя по дуге,- я тронусь.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2022-04-22T19:39:02+03:00</dcterms:created>
  <dcterms:modified xsi:type="dcterms:W3CDTF">2022-04-22T19:39:02+03:00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