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Айя-София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Светильники горели, непонятный
          <w:br/>
          Звучал язык,  — Великий Шейх читал
          <w:br/>
          Святой Коран,  — и купол необъятный
          <w:br/>
          В угрюмом мраке пропадал.
          <w:br/>
          <w:br/>
          Кривую саблю вскинув над толпою,
          <w:br/>
          Шейх поднял лик, закрыл глаза  — и страх
          <w:br/>
          Царил в толпе, и мёртвою, слепою
          <w:br/>
          Она лежала на коврах…
          <w:br/>
          <w:br/>
          А утром храм был светел. Всё молчало
          <w:br/>
          В смиренной и священной тишине,
          <w:br/>
          И солнце ярко купол озаряло
          <w:br/>
          В непостижимой вышине.
          <w:br/>
          <w:br/>
          И голуби в нём, рея, ворковали,
          <w:br/>
          И с вышины, из каждого окна,
          <w:br/>
          Простор небес и воздух сладко звали
          <w:br/>
          К тебе, Любовь, к тебе,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2022-03-17T18:01:18+03:00</dcterms:created>
  <dcterms:modified xsi:type="dcterms:W3CDTF">2022-03-17T18:01:18+03:00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