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Аквилон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Зачем ты, грозный аквилон,
          <w:br/>
          Тростник прибрежный долу клонишь?
          <w:br/>
          Зачем на дальний небосклон
          <w:br/>
          Ты облачко столь гневно гонишь?
          <w:br/>
          <w:br/>
          Недавно чёрных туч грядой
          <w:br/>
          Свод неба глухо облекался,
          <w:br/>
          Недавно дуб над высотой
          <w:br/>
          В красе надменной величался…
          <w:br/>
          <w:br/>
          Но ты поднялся, ты взыграл,
          <w:br/>
          Ты прошумел грозой и славой —
          <w:br/>
          И бурны тучи разогнал,
          <w:br/>
          И дуб низвергнул величавый.
          <w:br/>
          <w:br/>
          Пускай же солнца ясный лик
          <w:br/>
          Отныне радостью блистает,
          <w:br/>
          И облачком зефир играет,
          <w:br/>
          И тихо зыблется тростник.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2021-11-10T10:46:32+03:00</dcterms:created>
  <dcterms:modified xsi:type="dcterms:W3CDTF">2021-11-10T10:46:32+03:00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