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Акростих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Валы стремят свой яростный прибой,
          <w:br/>
           А скалы все стоят неколебимо.
          <w:br/>
           Летит орел, прицелов жалких мимо,
          <w:br/>
           Едва ли кто ему прикажет: «Стой!»
          <w:br/>
          <w:br/>
          Разящий меч готов на грозный бой,
          <w:br/>
           И зов трубы звучит неутомимо.
          <w:br/>
           Ютясь в тени, шипит непримиримо
          <w:br/>
           Бессильный хор врагов, презрен тобой.
          <w:br/>
          <w:br/>
          Ретивый конь взрывает прах копытом.
          <w:br/>
           Юродствуй, раб, позоря Букефала!
          <w:br/>
           Следи, казнясь, за подвигом открытым!
          <w:br/>
          <w:br/>
          О, лет царя! как яро прозвучала
          <w:br/>
           В годах, веках труба немолчной славы!
          <w:br/>
           У ног враги — безгласны и безглавы.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2022-04-26T19:32:59+03:00</dcterms:created>
  <dcterms:modified xsi:type="dcterms:W3CDTF">2022-04-26T19:32:59+03:00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