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Пруд заглохший весь в зеленой ряске,
          <w:br/>
           В ней тростник качается, шумит
          <w:br/>
           А на берегу, совсем, как в сказке,
          <w:br/>
           Милая Аленушка сидит.
          <w:br/>
           Прост венок, а нет его красивей,
          <w:br/>
           Красен от гвоздик, от лилий бел.
          <w:br/>
           Тополиный пух на платье синем,
          <w:br/>
           С тополиных рощ он прилетел.
          <w:br/>
           С берега трава, врываясь буйно,
          <w:br/>
           Знать не хочет, что мертва вода,
          <w:br/>
           И цветет дурман с цветком багульник
          <w:br/>
           Рядом у заглохшего пруда
          <w:br/>
           Но кукушка на сосне кукует,
          <w:br/>
           И тропинка к берегу ведет,
          <w:br/>
           Солнце щедро на воду такую
          <w:br/>
           Золотые обручи кладет.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2022-04-23T11:14:52+03:00</dcterms:created>
  <dcterms:modified xsi:type="dcterms:W3CDTF">2022-04-23T11:14:52+03:00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