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Алкеевы строфы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впрямь прекрасен, юноша стройный, ты:
          <w:br/>
           Два синих солнца под бахромой ресниц,
          <w:br/>
           И кудри темноструйным вихрем,
          <w:br/>
           Лавра славней, нежный лик венчают.
          <w:br/>
          <w:br/>
          Адонис сам предшественник юный мой!
          <w:br/>
           Ты начал кубок, ныне врученный мне,—
          <w:br/>
           К устам любимой приникая,
          <w:br/>
           Мыслью себя веселю печальной:
          <w:br/>
          <w:br/>
          Не ты, о юный, расколдовал ее.
          <w:br/>
           Дивясь на пламень этих любовных уст,
          <w:br/>
           О, первый, не твое ревниво,—
          <w:br/>
           Имя мое помянет любовник.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2022-04-23T12:58:02+03:00</dcterms:created>
  <dcterms:modified xsi:type="dcterms:W3CDTF">2022-04-23T12:58:02+03:00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