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Амулеты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Звенели ландыши во мху,
          <w:br/>
          Как серебристый колокольчик,
          <w:br/>
          И белки в шубках на меху,
          <w:br/>
          Сгибали хвостики в колечки.
          <w:br/>
          О, красота пушистых кольчек!
          <w:br/>
          О, белок шустрые сердечки!
          <w:br/>
          И было красочно везде
          <w:br/>
          В могучий, бравый полдень мая;
          <w:br/>
          И птички трелили в гнезде,
          <w:br/>
          Кричали утки, как китайцы,
          <w:br/>
          И, хворост радостно ломая,
          <w:br/>
          Легко попрыгивали зайцы.
          <w:br/>
          Была весна, был май — сам сон!
          <w:br/>
          Любилось пламенно, но строго…
          <w:br/>
          Был пышнокудр еще Самсон!..
          <w:br/>
          Коляска, тройка и бубенчик…
          <w:br/>
          К тебе знакомая дорога…
          <w:br/>
          О май! о белочка! о птенчик!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2022-03-22T13:01:37+03:00</dcterms:created>
  <dcterms:modified xsi:type="dcterms:W3CDTF">2022-03-22T13:01:37+03:00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