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Анне 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Узкий, нерусский стан —
          <w:br/>
          Над фолиантами.
          <w:br/>
          Шаль из турецких стран
          <w:br/>
          Пала, как мантия.
          <w:br/>
          <w:br/>
          Вас передашь одной
          <w:br/>
          Ломаной черной линией.
          <w:br/>
          Холод — в весельи, зной —
          <w:br/>
          В Вашем унынии.
          <w:br/>
          <w:br/>
          Вся Ваша жизнь — озноб,
          <w:br/>
          И завершится — чем она?
          <w:br/>
          Облачный — темен — лоб
          <w:br/>
          Юного демона.
          <w:br/>
          <w:br/>
          Каждого из земных
          <w:br/>
          Вам заиграть — безделица!
          <w:br/>
          И безоружный стих
          <w:br/>
          В сердце нам целится.
          <w:br/>
          <w:br/>
          В утренний сонный час,
          <w:br/>
          — Кажется, четверть пятого, —
          <w:br/>
          Я полюбила Вас,
          <w:br/>
          Анна Ахматова.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2022-03-17T17:14:30+03:00</dcterms:created>
  <dcterms:modified xsi:type="dcterms:W3CDTF">2022-03-17T17:14:30+03:00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