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Антинэя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Антинэя! При имени этом бледнея,
          <w:br/>
          В предвкушенье твоих умерщвляющих чар,
          <w:br/>
          Я хотел бы пробраться к тебе, Антинэя,
          <w:br/>
          В твой ужасный — тобою прекрасный — Хоггар.
          <w:br/>
          Я хотел бы пробраться к тебе за откосы
          <w:br/>
          Гор, которые скрыли действительность — мгла.
          <w:br/>
          Мне мерещатся иссиня-черные косы,
          <w:br/>
          Изумруд удлиненных насмешливых глаз.
          <w:br/>
          Мне мерещится царство, что скрыто из вида
          <w:br/>
          И от здравого смысла, поэма — страна,
          <w:br/>
          Чье названье — загадка веков — Атлантида,
          <w:br/>
          Где цветет, Антинэя, твой алчный гранат.
          <w:br/>
          О, когда бы, познав зной извилистой ласки,
          <w:br/>
          Что даруют твои ледяные уста,
          <w:br/>
          В этой — грезой французскою созданной — сказке.
          <w:br/>
          Сто двадцатой — последнею — статуей стать!..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2022-03-21T15:02:01+03:00</dcterms:created>
  <dcterms:modified xsi:type="dcterms:W3CDTF">2022-03-21T15:02:01+03:00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