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Античность надо позабыть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Античность надо позабыть
          <w:br/>
           Тому, кто вздумал Вас любить,
          <w:br/>
           И отказаться я готов
          <w:br/>
           От мушек и от париков,
          <w:br/>
           Ретроспективный реквизит
          <w:br/>
           Ненужной ветошью лежит,
          <w:br/>
           Сегодняшний, крылатый час
          <w:br/>
           Смеется из звенящих глаз,
          <w:br/>
           А в глубине, не искривлен,
          <w:br/>
           Двойник мой верно прикреплен,
          <w:br/>
           Я все забыл и все гляжу —
          <w:br/>
           И «Orbis pictus» нахожу.
          <w:br/>
           Тут — Моцарт, Гофман, Гете, Рим, —
          <w:br/>
           Все, что мы любим, чем горим,
          <w:br/>
           Но не в туман облечено,
          <w:br/>
           А словно брызнуло вино
          <w:br/>
           Воспоминаний. Муза вновь,
          <w:br/>
           Узнав пришелицу-любовь,
          <w:br/>
           Черту проводит чрез ладонь…
          <w:br/>
           Сферически трещит огонь…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2022-04-23T17:00:14+03:00</dcterms:created>
  <dcterms:modified xsi:type="dcterms:W3CDTF">2022-04-23T17:00:14+03:00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