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Аполлон Бельведерский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Упрямый лук, с прицела чуть склонен,
          <w:br/>
          Еще дрожит за тетивою шаткой
          <w:br/>
          И не успел закинутый хитон
          <w:br/>
          Пошевелить нетронутою складкой.
          <w:br/>
          <w:br/>
          Уже, томим язвительной стрелой,
          <w:br/>
          Крылатый враг в крови изнемогает,
          <w:br/>
          И черный хвост, сверкая чешуей,
          <w:br/>
          Свивается и тихо замирает.
          <w:br/>
          <w:br/>
          Стреле вослед легко наклонено
          <w:br/>
          Омытое в струях кастальских тело.
          <w:br/>
          Оно сквозит и светится — оно
          <w:br/>
          Веселием триумфа просветлело.
          <w:br/>
          <w:br/>
          Твой юный лик отважен и могуч,
          <w:br/>
          Победою усилено дыханье.
          <w:br/>
          Так солнца диск, прорезав сумрак туч,
          <w:br/>
          Еще бойчей глядит на мирозданье.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2022-03-21T13:18:33+03:00</dcterms:created>
  <dcterms:modified xsi:type="dcterms:W3CDTF">2022-03-21T13:18:33+03:00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