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Аполлоний Тианский на Родосе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Аполлоний говорил о том,
          <w:br/>
           что есть же правильное воспитанье,
          <w:br/>
           юнцу, который строил роскошный дом
          <w:br/>
           на Родосе. И так тианец сказал
          <w:br/>
           в конце: «Пусть храм, куда вхожу я, будет мал,
          <w:br/>
           зато из золота в нем и слоновой кости
          <w:br/>
           кумир стоит. Гораздо хуже, когда
          <w:br/>
           в огромном храме — бог нестоящий, из глины». 
          <w:br/>
          <w:br/>
          «Нестоящий, из глины». В том и беда,
          <w:br/>
           что эта мерзость многих неискушенных
          <w:br/>
           обманывает: бог нестоящий, из глины.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2022-04-22T14:40:36+03:00</dcterms:created>
  <dcterms:modified xsi:type="dcterms:W3CDTF">2022-04-22T14:40:36+03:00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