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девочки - им хочется любви.
          <w:br/>
          Вот мальчики - им хочется в походы.
          <w:br/>
          В апреле изменения погоды
          <w:br/>
          объединяют всех людей с людьми.
          <w:br/>
          <w:br/>
          О новый месяц, новый государь,
          <w:br/>
          так ищешь ты к себе расположенья,
          <w:br/>
          так ты бываешь щедр на одолженья,
          <w:br/>
          к амнистиям склоняя календарь.
          <w:br/>
          <w:br/>
          Да, выручишь ты реки из оков,
          <w:br/>
          приблизишь ты любое отдаленье,
          <w:br/>
          безумному даруешь просветленье
          <w:br/>
          и исцелишь недуги стариков.
          <w:br/>
          <w:br/>
          Лишь мне твоей пощады не дано.
          <w:br/>
          Нет алчности просить тебя об этом.
          <w:br/>
          Ты спрашиваешь - медлю я с ответом
          <w:br/>
          и свет гашу, и в комнате темно.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2021-11-11T04:42:45+03:00</dcterms:created>
  <dcterms:modified xsi:type="dcterms:W3CDTF">2021-11-11T04:42:45+03:00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