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Аргумент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том, что мы сюда не прилетели
          <w:br/>
           С какой-нибудь таинственной звезды,
          <w:br/>
           Нам доказать доподлинно успели
          <w:br/>
           Ученых книг тяжелые пуды. 
          <w:br/>
          <w:br/>
          Вопросы ставить, право, мало толку —
          <w:br/>
           На все готов осмысленный ответ.
          <w:br/>
           Все учтено, разложено по полкам,
          <w:br/>
           И не учтен лишь главный аргумент. 
          <w:br/>
          <w:br/>
          Откуда в сердце сладкая тревога
          <w:br/>
           При виде звезд, рассыпанных в ночи?
          <w:br/>
           Куда нас манит звездная дорога
          <w:br/>
           И что внушают звездные лучи? 
          <w:br/>
          <w:br/>
          Какая власть настойчиво течет к нам?
          <w:br/>
           Какую тайну знают огоньки?
          <w:br/>
           Зачем тоска, что вовсе безотчетна,
          <w:br/>
           И какова природа той тоски?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2022-04-27T12:54:32+03:00</dcterms:created>
  <dcterms:modified xsi:type="dcterms:W3CDTF">2022-04-27T12:54:32+03:00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