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Вере Дуловой</em>
          <w:br/>
          <w:br/>
          Когда из голубого шарфа
          <w:br/>
           Вечерних медленных теней
          <w:br/>
           Твоя мечтательная арфа
          <w:br/>
           Вдруг запоет о вихре дней,
          <w:br/>
          <w:br/>
          О бурях неги, взлетах страсти,
          <w:br/>
           О .пламенеющих сердцах,
          <w:br/>
           Я весь в ее волшебной власти,
          <w:br/>
           В ее ласкающих струях.
          <w:br/>
          <w:br/>
          И кажется, что эти звуки
          <w:br/>
           На волю выведут меня
          <w:br/>
           Из праздной скуки, душной муки
          <w:br/>
           Ушедшего бесплодья дня.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2022-04-22T05:26:33+03:00</dcterms:created>
  <dcterms:modified xsi:type="dcterms:W3CDTF">2022-04-22T05:26:33+03:00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