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Афоризмы Уайльда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слышим в ветре голос скальда,
          <w:br/>
          Рыдающего вдалеке,
          <w:br/>
          И афоризмы из Уайльда
          <w:br/>
          Читаем, сидя на песке.
          <w:br/>
          Мы, углубляясь в мысль эстета,
          <w:br/>
          Не презираем, а скорбим
          <w:br/>
          О том, что Храм Мечты Поэта
          <w:br/>
          Людьми кощунственно дробим…
          <w:br/>
          Нам море кажется не морем,
          <w:br/>
          А в скорби слитыми людьми…
          <w:br/>
          Мы их спасем и олазорим, —
          <w:br/>
          Возможность этого пойми!
          <w:br/>
          Вотще! В огне своих страданий,
          <w:br/>
          В кипеньи низменной крови,
          <w:br/>
          Они не ищут оправданий
          <w:br/>
          И не нуждаются в любви!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2022-03-22T10:48:23+03:00</dcterms:created>
  <dcterms:modified xsi:type="dcterms:W3CDTF">2022-03-22T10:48:23+03:00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