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Ах, есть ли край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есть ли край? ах, края нет ли,
          <w:br/>
          Где мудро движется соха,
          <w:br/>
          Где любит бурю в море бретлинг
          <w:br/>
          И льнет к орешнику ольха?
          <w:br/>
          Где в каждом доме пианино
          <w:br/>
          И Лист, и Брамс, и Григ, и Бах?
          <w:br/>
          Где хлебом вскормлена малина
          <w:br/>
          И привкус волн морских в грибах?
          <w:br/>
          Где каждый труженик-крестьянин
          <w:br/>
          Выписывает свой журнал
          <w:br/>
          И, зная ширь морских скитаний,
          <w:br/>
          Порочной шири ввек не знал?
          <w:br/>
          Где что ни-местность — то кургауз,
          <w:br/>
          Спектакли, тэннис и оркестр?
          <w:br/>
          Где, как голубка, девствен парус, —
          <w:br/>
          Как парус, облик бел невест?
          <w:br/>
          Ах, нет ли края? край тот есть ли?
          <w:br/>
          И если есть, то что за край?
          <w:br/>
          Уж не Эстляндия ль, где, если
          <w:br/>
          Пожить, поверить можно в рай?…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2022-03-22T10:48:41+03:00</dcterms:created>
  <dcterms:modified xsi:type="dcterms:W3CDTF">2022-03-22T10:48:41+03:00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