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Ашхабадская акварель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свет. Час утра. Тающий полет
          <w:br/>
           Луны за Копетдаг, и вкруг нее
          <w:br/>
           Пронзительная легкая качель
          <w:br/>
           Стрижей. Вот — огненно зазеленел
          <w:br/>
           Тутовник, и застрекотала в нем
          <w:br/>
           Чечетка воробьев. Как лепесток
          <w:br/>
           Цветка, у круч молочный воздух. Вдруг —
          <w:br/>
           По серым шелковинкам облаков
          <w:br/>
           Взлетело пламя.
          <w:br/>
           О, не забывай,
          <w:br/>
           Что мы — жильцы воздушнейшей из звезд
          <w:br/>
           Где даже солнца бесподобный блеск
          <w:br/>
           Окрашен в пурпур нежности твоей!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2022-04-24T05:09:36+03:00</dcterms:created>
  <dcterms:modified xsi:type="dcterms:W3CDTF">2022-04-24T05:09:36+03:00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