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Аэропланы над Варшавой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пред грозой касатки низко
          <w:br/>
          Скользят над ровностью поляны, —
          <w:br/>
          Так в знак, что грозы боя близки,
          <w:br/>
          — Взгляни, — парят аэропланы.
          <w:br/>
          Миг, — и продольный, долгий трепет
          <w:br/>
          Пройдет по улице; метнется
          <w:br/>
          Толпа, и тротуар облепит,
          <w:br/>
          И взор за взором в высь вопьется.
          <w:br/>
          Мотки белеющей кудели
          <w:br/>
          Взлетят и таять будут в сини,
          <w:br/>
          И, под пальбу, дымки шрапнелей
          <w:br/>
          Распутаются в сети линий.
          <w:br/>
          А там, воздушные пираты,
          <w:br/>
          Спокойно правя лет машины,
          <w:br/>
          Вонзят сквозь пар голубоватый
          <w:br/>
          Свой взор, как мы, на дно равнины.
          <w:br/>
          Увидят, как темнеют зыбко
          <w:br/>
          Квадраты крыш и зданий ромбы…
          <w:br/>
          С какой змеящейся улыбкой
          <w:br/>
          Качнут два немца в небе бомбы!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2022-03-21T05:28:01+03:00</dcterms:created>
  <dcterms:modified xsi:type="dcterms:W3CDTF">2022-03-21T05:28:01+03:00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