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Б.М. Маркевичу (В награду дружеских усилий)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награду дружеских усилий,
          <w:br/>
          Вам проложивших новый путь,
          <w:br/>
          С сим посылается Василий
          <w:br/>
          Помочь вам в Брянске чем-нибудь.
          <w:br/>
          <w:br/>
          Коляска ждет на полдороги
          <w:br/>
          Питомца ветреного муз —
          <w:br/>
          Да покровительствуют боги
          <w:br/>
          Ее давно желанный груз!
          <w:br/>
          <w:br/>
          Наперсник легкой Терпсихоры
          <w:br/>
          Да скачет цел и невредим,
          <w:br/>
          Да не подломятся рессоры
          <w:br/>
          Близ грязных Выгоничь под ним!
          <w:br/>
          <w:br/>
          Его румяные ланиты
          <w:br/>
          И дорогие седины
          <w:br/>
          Да увенчают и хариты,
          <w:br/>
          И Рога Красного сыны!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2022-03-20T10:20:43+03:00</dcterms:created>
  <dcterms:modified xsi:type="dcterms:W3CDTF">2022-03-20T10:20:43+03:00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