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Бабушкин внучек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Сереже
          <w:br/>
          <w:br/>
          Шпагу, смеясь, подвесил,
          <w:br/>
          Люстру потрогал — звон…
          <w:br/>
          Маленький мальчик весел:
          <w:br/>
          Бабушкин внучек он!
          <w:br/>
          <w:br/>
          Скучно играть в портретной,
          <w:br/>
          Девичья ждет, балкон.
          <w:br/>
          Комнаты нет запретной:
          <w:br/>
          Бабушкин внучек он!
          <w:br/>
          <w:br/>
          Если в гостиной странной
          <w:br/>
          Жутко ему колонн,
          <w:br/>
          Может уснуть в диванной:
          <w:br/>
          Бабушкин внучек он!
          <w:br/>
          <w:br/>
          Светлый меж темных кресел
          <w:br/>
          Мальчику снится сон.
          <w:br/>
          Мальчик и сонный весел:
          <w:br/>
          Бабушкин внучек он!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2022-03-17T15:33:50+03:00</dcterms:created>
  <dcterms:modified xsi:type="dcterms:W3CDTF">2022-03-17T15:33:50+03:00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