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Бабье лето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Прозрачное небо хрустально,
          <w:br/>
           Погода немного свежа,
          <w:br/>
           Природа грустна, и печальна,
          <w:br/>
           И радостна, и хороша.
          <w:br/>
          <w:br/>
          Иду по тропинке, согретой
          <w:br/>
           Улыбкой осенних небес,-
          <w:br/>
           И нравится мне бабье лето,
          <w:br/>
           Как бабы, идущие в лес!
          <w:br/>
          <w:br/>
          2
          <w:br/>
          <w:br/>
          Нельзя сказать, что солнце светит слабо,
          <w:br/>
           Но изменился луговой ковер:
          <w:br/>
           Уже цветет осенняя кульбаба,
          <w:br/>
           А одуванчик желтенький отцвел.
          <w:br/>
          <w:br/>
          И бесполезно сетовать на это,
          <w:br/>
           Об осени пришедшей говоря,-
          <w:br/>
           Меня вознаградит кульбабье лето,
          <w:br/>
           Кульбаба процветет до ноября!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2022-04-22T16:40:22+03:00</dcterms:created>
  <dcterms:modified xsi:type="dcterms:W3CDTF">2022-04-22T16:40:22+03:00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