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Байдарская долина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Мицкевича)</em>
          <w:br/>
          <w:br/>
          Скачу, как бешеный, на бешеном коне;
          <w:br/>
           Долины, скалы, лес мелькают предо мною,
          <w:br/>
           Сменяясь, как волна в потоке за волною…
          <w:br/>
           Тем вихрем образов упиться — любо мне!
          <w:br/>
          <w:br/>
          Но обессилел конь. На землю тихо льется
          <w:br/>
           Таинственная мгла с темнеющих небес,
          <w:br/>
           А пред усталыми очами всё несется
          <w:br/>
           Тот вихорь образов — долины, скалы, лес…
          <w:br/>
          <w:br/>
          Всё спит, не спится мне — и к морю я сбегаю;
          <w:br/>
           Вот с шумом черный вал подходит, жадно я
          <w:br/>
           К нему склоняюся и руки простираю…
          <w:br/>
          <w:br/>
          Всплеснул, закрылся он; хаос повлек меня —
          <w:br/>
           И я, как в бездне челн крутимый, ожидаю,
          <w:br/>
           Что вкусит хоть на миг забвенья мысль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2022-04-22T11:06:11+03:00</dcterms:created>
  <dcterms:modified xsi:type="dcterms:W3CDTF">2022-04-22T11:06:11+03:00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