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трепещут эти звуки
          <w:br/>
          И дразнит ноющий смычок,
          <w:br/>
          Слагая на коленях руки,
          <w:br/>
          Сажусь в забытый уголок.
          <w:br/>
          <w:br/>
          И, как зари румянец дальный
          <w:br/>
          Иль дней былых немая речь,
          <w:br/>
          Меня пленяет вихорь бальный
          <w:br/>
          И шевелит мерцанье свеч.
          <w:br/>
          <w:br/>
          О, как, ничем неукротимо,
          <w:br/>
          Уносит к юности былой
          <w:br/>
          Вблизи порхающее мимо
          <w:br/>
          Круженье пары молодой!
          <w:br/>
          <w:br/>
          Чего хочу? Иль, может статься,
          <w:br/>
          Бывалой жизнию дыша,
          <w:br/>
          В чужой восторг переселяться
          <w:br/>
          Заране учится душа?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2021-11-10T09:59:05+03:00</dcterms:created>
  <dcterms:modified xsi:type="dcterms:W3CDTF">2021-11-10T09:59:05+03:00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