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Истопила мама баньку,
          <w:br/>
           Паньку на руки взяла.
          <w:br/>
           Через все сугробы Паньку
          <w:br/>
           Мама в баньку понесла.
          <w:br/>
          <w:br/>
          От каши березовой
          <w:br/>
           Стала Панька розовой.
          <w:br/>
           Волосы от щелока
          <w:br/>
           Стали мягче шелка.
          <w:br/>
          <w:br/>
          Вот пришла из баньки Панька,
          <w:br/>
           Села около стола,
          <w:br/>
           Говорит – сегодня банька
          <w:br/>
           Шибко жаркая была!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2022-04-22T05:20:06+03:00</dcterms:created>
  <dcterms:modified xsi:type="dcterms:W3CDTF">2022-04-22T05:20:06+03:00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