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Баю-баюшки-баю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Баю-баюшки-баю,
          <w:br/>
           Баю Машеньку мою.
          <w:br/>
           Что на зорьке-то заре,
          <w:br/>
           О весенней о поре,
          <w:br/>
           Пташки вольные поют,
          <w:br/>
           В темном лесе гнезда вьют.
          <w:br/>
           Соловей-ка соловей,
          <w:br/>
           Ты гнезда себе не вей:
          <w:br/>
           Прилетай ты в наш садок,-
          <w:br/>
           Под высокий теремок,
          <w:br/>
           По кусточкам попорхать,
          <w:br/>
           Спелых ягод поклевать,
          <w:br/>
           Солнцем крылья обогреть,
          <w:br/>
           Маше песенку пропеть.
          <w:br/>
           Баю-баюшки-баю,
          <w:br/>
           Баю Машеньку мою!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2022-04-22T05:13:07+03:00</dcterms:created>
  <dcterms:modified xsi:type="dcterms:W3CDTF">2022-04-22T05:13:07+03:00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