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Беглецы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Стон роковой прошел по Риму: «Канны!»
          <w:br/>
          Там консул пал и войска лучший цвет
          <w:br/>
          Полег; в руках врагов — весь юг пространный;
          <w:br/>
          Идти на Город им — преграды нет!
          <w:br/>
          У кораблей, под гнетом горьких бед,
          <w:br/>
          В отчаяньи, в успех не веря бранный,
          <w:br/>
          Народ шумит: искать обетованный
          <w:br/>
          Край за морем — готов, судьбе в ответ.
          <w:br/>
          Но Публий Сципион и Аппий Клавдий
          <w:br/>
          Вдруг предстают, гласят о высшей правде,
          <w:br/>
          О славе тех, кто за отчизну пал.
          <w:br/>
          Смутясь, внимают беглецы укорам,
          <w:br/>
          И с палуб сходят… Это — час, которым
          <w:br/>
          Был побежден надменный Ганнибал!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2022-03-20T04:54:14+03:00</dcterms:created>
  <dcterms:modified xsi:type="dcterms:W3CDTF">2022-03-20T04:54:14+03:00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