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Бегут ромашки по полю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Бегут ромашки по полю,
          <w:br/>
          Красуясь на виду,
          <w:br/>
          А я стою как вкопанный
          <w:br/>
          И глаз не отведу.
          <w:br/>
          Бегут ромашки по полю,
          <w:br/>
          Не прячутся в траве…
          <w:br/>
          А я с букетом топаю,
          <w:br/>
          С цветами по Москве.
          <w:br/>
          Смотрю — какой-то дяденька
          <w:br/>
          Заулыбался сладенько:
          <w:br/>
          — Хорош букет, хорош!
          <w:br/>
          За сколько отдаешь?
          <w:br/>
          И произносит дяденька
          <w:br/>
          Подкупные слова:
          <w:br/>
          — Договорились? Ладненько?
          <w:br/>
          Не рупь даю, а два.
          <w:br/>
          А я ответ ему даю,
          <w:br/>
          Я говорю: — Нет, нет,
          <w:br/>
          Ромашки я не продаю,
          <w:br/>
          Домой несу букет.
          <w:br/>
          И до свиданья, дяденька,
          <w:br/>
          Договорились? Ладненько?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2022-03-17T18:06:48+03:00</dcterms:created>
  <dcterms:modified xsi:type="dcterms:W3CDTF">2022-03-17T18:06:48+03:00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