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Бедность и утешение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 плачь, жена! мы здесь земные постояльцы;
          <w:br/>
           Я верю: где-то есть и нам приютный дом!
          <w:br/>
           Подчас вздохну я, сидя за пером;
          <w:br/>
           Слезу роняешь ты на пяльцы:
          <w:br/>
           Ты всё о будущем полна заботных дум:
          <w:br/>
           Бог даст детей?.- Ну что ж? — пусть он наш
          <w:br/>
           будет кум!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2022-04-22T14:20:03+03:00</dcterms:created>
  <dcterms:modified xsi:type="dcterms:W3CDTF">2022-04-22T14:20:03+03:00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