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Бедный Дельвиг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бедный Дельвиг здесь живет,
          <w:br/>
           Не знаем суетою,
          <w:br/>
           Бренчит на лире и поет
          <w:br/>
           С подругою-мечтою.
          <w:br/>
           Пускай невежество гремит
          <w:br/>
           Над мудрою главою,
          <w:br/>
           Пускай и эгоизм кричит
          <w:br/>
           С фортуною слепою, —
          <w:br/>
           Один он с ленностью живет,
          <w:br/>
           Блажен своей судьбою,
          <w:br/>
           Век свой о радости поет
          <w:br/>
           И не знаком с тоскою.
          <w:br/>
           О счастии не говорит,
          <w:br/>
           Но счастие с тобою
          <w:br/>
           Живет — и вечно будет жить
          <w:br/>
           И с ленностью святою!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2022-04-22T12:15:48+03:00</dcterms:created>
  <dcterms:modified xsi:type="dcterms:W3CDTF">2022-04-22T12:15:48+03:00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