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обоев бревна и тес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обоев бревна и тес,
          <w:br/>
          А в окне — все дали вселенной!
          <w:br/>
          Факел жизни мгновенной
          <w:br/>
          Стоит ли вечности грез?
          <w:br/>
          В омраченной глуби столетий,
          <w:br/>
          Точно пятна — смена племен.
          <w:br/>
          Выше! там небосклон
          <w:br/>
          Тонет в божественном свете.
          <w:br/>
          Ореол земного венца
          <w:br/>
          Подчинен дыханию века,
          <w:br/>
          Но мечта человека
          <w:br/>
          Так же, как мир, — без конца.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2022-03-19T10:21:42+03:00</dcterms:created>
  <dcterms:modified xsi:type="dcterms:W3CDTF">2022-03-19T10:21:42+03:00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