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Безбожный Вавилон, откуда скрылось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Безбожный Вавилон, откуда скрылось
          <w:br/>
           Все: совесть, стыд, дел добрых благодать, —
          <w:br/>
           Столицу горя, прегрешений мать
          <w:br/>
           покинул я, чтоб жизнь моя продлилась.
          <w:br/>
          <w:br/>
          Один я, как Амуру полюбилось,
          <w:br/>
           Хожу то песни, то цветы сбирать,
          <w:br/>
           И с ним беседовать, и помышлять
          <w:br/>
           О лучших днях: тут помощь мне и милость.
          <w:br/>
          <w:br/>
          Мне до толпы, мне до судьбы нет дела,
          <w:br/>
           Ни для себя, ни до потребы низкой;
          <w:br/>
           И внутренний и внешний жар упал.
          <w:br/>
          <w:br/>
          Зов — лишь к двоим: одна бы пожалела,
          <w:br/>
           Ко мне пришла бы умиренной, близкой;
          <w:br/>
           Другой бы, как защитник, твердо стал.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2022-04-21T13:13:59+03:00</dcterms:created>
  <dcterms:modified xsi:type="dcterms:W3CDTF">2022-04-21T13:13:59+03:00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