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Безветрие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 какие-то прозрачные пространства,
          <w:br/>
          Далеко в беспредельности, свободной от всего,
          <w:br/>
          В них нет ни нашей радуги, ни звездного убранства,
          <w:br/>
          В них все хрустально-призрачно, воздушно и мертво.
          <w:br/>
          Безмерными провалами небесного Эфира
          <w:br/>
          Они как бы оплотами от нас ограждены,
          <w:br/>
          И, в центре мироздания, они всегда вне мира,
          <w:br/>
          Светлей снегов нетающих нагорной вышины.
          <w:br/>
          Нежней, чем ночью лунною дрожанье паутины,
          <w:br/>
          Нежней, чем отражения перистых облаков,
          <w:br/>
          Чем в замысле художника рождение картины,
          <w:br/>
          Чем даль навек утраченных родимых берегов.
          <w:br/>
          И только те, что в сумраке скитания земного
          <w:br/>
          Об этих странах помнили, всегда лишь их любя,
          <w:br/>
          Оттуда в мир пришедшие, туда вернутся снова,
          <w:br/>
          Чтоб в царствии Безветрия навек забыть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2022-03-25T09:08:15+03:00</dcterms:created>
  <dcterms:modified xsi:type="dcterms:W3CDTF">2022-03-25T09:08:15+03:00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