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Безответным рабом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«Безответным рабом
          <w:br/>
           Я в могилу сойду,
          <w:br/>
           Под сосновым крестом
          <w:br/>
           Свою долю найду».
          <w:br/>
          <w:br/>
          Эту песню певал
          <w:br/>
           Мой страдалец-отец,
          <w:br/>
           И по смерть завещал
          <w:br/>
           Допевать мне конец.
          <w:br/>
          <w:br/>
          Но не стоном отцов
          <w:br/>
           Моя песнь прозвучит,
          <w:br/>
           А раскатом громов
          <w:br/>
           Над землей пролетит.
          <w:br/>
          <w:br/>
          Не безгласным рабом,
          <w:br/>
           Проклиная житье,
          <w:br/>
           А свободным орлом
          <w:br/>
           Допою я её.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2022-04-22T06:15:18+03:00</dcterms:created>
  <dcterms:modified xsi:type="dcterms:W3CDTF">2022-04-22T06:15:18+03:00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