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Безрадостна бывает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Безрадостна бывает грусть,
          <w:br/>
          Как тополь, в синеву смотрящий.
          <w:br/>
          О, да, я знаю наизусть
          <w:br/>
          Ее туман непреходящий.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2022-03-18T01:30:42+03:00</dcterms:created>
  <dcterms:modified xsi:type="dcterms:W3CDTF">2022-03-18T01:30:42+03:00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